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BDA1" w14:textId="77777777" w:rsidR="00F72D06" w:rsidRPr="00F72D06" w:rsidRDefault="00F72D06" w:rsidP="5A0FB146">
      <w:pPr>
        <w:pStyle w:val="NormalWeb"/>
        <w:spacing w:before="0" w:beforeAutospacing="0" w:after="0" w:afterAutospacing="0"/>
        <w:jc w:val="center"/>
        <w:rPr>
          <w:rFonts w:ascii="Times" w:eastAsia="Times" w:hAnsi="Times" w:cs="Times"/>
          <w:b/>
          <w:bCs/>
          <w:color w:val="000000"/>
        </w:rPr>
      </w:pPr>
      <w:r w:rsidRPr="5A0FB146">
        <w:rPr>
          <w:rFonts w:ascii="Times" w:eastAsia="Times" w:hAnsi="Times" w:cs="Times"/>
          <w:b/>
          <w:bCs/>
          <w:color w:val="000000" w:themeColor="text1"/>
        </w:rPr>
        <w:t>PROFESSIONAL SERVICES CONTRACT</w:t>
      </w:r>
    </w:p>
    <w:p w14:paraId="2105D358" w14:textId="63BAA8D5" w:rsidR="00F72D06" w:rsidRPr="00F72D06" w:rsidRDefault="00F72D06" w:rsidP="5A0FB146">
      <w:pPr>
        <w:pStyle w:val="NormalWeb"/>
        <w:spacing w:before="0" w:beforeAutospacing="0" w:after="0" w:afterAutospacing="0"/>
        <w:jc w:val="center"/>
        <w:rPr>
          <w:rFonts w:ascii="Times" w:eastAsia="Times" w:hAnsi="Times" w:cs="Times"/>
          <w:b/>
          <w:bCs/>
          <w:color w:val="000000"/>
        </w:rPr>
      </w:pPr>
      <w:r w:rsidRPr="4BF8E926">
        <w:rPr>
          <w:rFonts w:ascii="Times" w:eastAsia="Times" w:hAnsi="Times" w:cs="Times"/>
          <w:b/>
          <w:bCs/>
          <w:color w:val="000000" w:themeColor="text1"/>
        </w:rPr>
        <w:t>VIRGINIA NATIONAL GUARD REFERRAL ENLISTMENT PROGRAM</w:t>
      </w:r>
    </w:p>
    <w:p w14:paraId="42342FDE" w14:textId="542A4C04" w:rsidR="4BF8E926" w:rsidRDefault="4BF8E926" w:rsidP="4BF8E926">
      <w:pPr>
        <w:pStyle w:val="NormalWeb"/>
        <w:spacing w:before="0" w:beforeAutospacing="0" w:after="0" w:afterAutospacing="0"/>
        <w:jc w:val="center"/>
        <w:rPr>
          <w:b/>
          <w:bCs/>
          <w:color w:val="000000" w:themeColor="text1"/>
        </w:rPr>
      </w:pPr>
    </w:p>
    <w:p w14:paraId="778994A2" w14:textId="2E3910E7" w:rsidR="00F72D06" w:rsidRPr="00F72D06" w:rsidRDefault="00F72D06" w:rsidP="5A0FB146">
      <w:pPr>
        <w:pStyle w:val="NormalWeb"/>
        <w:rPr>
          <w:rFonts w:ascii="Times" w:eastAsia="Times" w:hAnsi="Times" w:cs="Times"/>
          <w:color w:val="000000"/>
        </w:rPr>
      </w:pPr>
      <w:r w:rsidRPr="5A0FB146">
        <w:rPr>
          <w:rFonts w:ascii="Times" w:eastAsia="Times" w:hAnsi="Times" w:cs="Times"/>
          <w:color w:val="000000" w:themeColor="text1"/>
        </w:rPr>
        <w:t>This Contract (“this Contract”), entered into by and between the Virginia National Guard (VNG) (the “State”) and _________________ (the “Contractor”), is executed pursuant to the terms and conditions set forth herein. In consideration of those mutual undertakings and covenants, the parties agree as follows:</w:t>
      </w:r>
    </w:p>
    <w:p w14:paraId="7417F77F" w14:textId="69CA6609"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1. Duties of Contractor</w:t>
      </w:r>
      <w:r w:rsidRPr="5A0FB146">
        <w:rPr>
          <w:rFonts w:ascii="Times" w:eastAsia="Times" w:hAnsi="Times" w:cs="Times"/>
          <w:color w:val="000000" w:themeColor="text1"/>
        </w:rPr>
        <w:t>. The Contractor shall provide the following services relative to this Contract:</w:t>
      </w:r>
    </w:p>
    <w:p w14:paraId="567EABA9" w14:textId="7347AB3E" w:rsidR="00F72D06" w:rsidRPr="00F72D06" w:rsidRDefault="00F72D06" w:rsidP="5A0FB146">
      <w:pPr>
        <w:pStyle w:val="NormalWeb"/>
        <w:ind w:left="720"/>
        <w:rPr>
          <w:rFonts w:ascii="Times" w:eastAsia="Times" w:hAnsi="Times" w:cs="Times"/>
          <w:color w:val="000000"/>
        </w:rPr>
      </w:pPr>
      <w:r w:rsidRPr="5A0FB146">
        <w:rPr>
          <w:rFonts w:ascii="Times" w:eastAsia="Times" w:hAnsi="Times" w:cs="Times"/>
          <w:color w:val="000000" w:themeColor="text1"/>
        </w:rPr>
        <w:t xml:space="preserve">A. Operate on behalf of the VNG as a liaison between individuals who are both eligible and interested in joining the VNG (“Leads”) and the Virginia National Guard’s Recruiting </w:t>
      </w:r>
      <w:r w:rsidR="00F40219" w:rsidRPr="5A0FB146">
        <w:rPr>
          <w:rFonts w:ascii="Times" w:eastAsia="Times" w:hAnsi="Times" w:cs="Times"/>
          <w:color w:val="000000" w:themeColor="text1"/>
        </w:rPr>
        <w:t>Elements</w:t>
      </w:r>
      <w:r w:rsidRPr="5A0FB146">
        <w:rPr>
          <w:rFonts w:ascii="Times" w:eastAsia="Times" w:hAnsi="Times" w:cs="Times"/>
          <w:color w:val="000000" w:themeColor="text1"/>
        </w:rPr>
        <w:t>.</w:t>
      </w:r>
    </w:p>
    <w:p w14:paraId="548C5B38" w14:textId="77777777"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2. Consideration.</w:t>
      </w:r>
      <w:r w:rsidRPr="5A0FB146">
        <w:rPr>
          <w:rFonts w:ascii="Times" w:eastAsia="Times" w:hAnsi="Times" w:cs="Times"/>
          <w:color w:val="000000" w:themeColor="text1"/>
        </w:rPr>
        <w:t xml:space="preserve"> The Contractor will be paid for performing the duties set forth above:</w:t>
      </w:r>
    </w:p>
    <w:p w14:paraId="4211CE86" w14:textId="6C272043" w:rsidR="68147691" w:rsidRDefault="68147691" w:rsidP="5A0FB146">
      <w:pPr>
        <w:pStyle w:val="NormalWeb"/>
        <w:rPr>
          <w:rFonts w:ascii="Times" w:eastAsia="Times" w:hAnsi="Times" w:cs="Times"/>
          <w:color w:val="000000" w:themeColor="text1"/>
        </w:rPr>
      </w:pPr>
    </w:p>
    <w:p w14:paraId="1D0E7C81" w14:textId="7FD7EE8C" w:rsidR="00F72D06" w:rsidRDefault="00F72D06" w:rsidP="5A0FB146">
      <w:pPr>
        <w:pStyle w:val="NormalWeb"/>
        <w:ind w:left="1440"/>
        <w:rPr>
          <w:rFonts w:ascii="Times" w:eastAsia="Times" w:hAnsi="Times" w:cs="Times"/>
          <w:color w:val="000000" w:themeColor="text1"/>
        </w:rPr>
      </w:pPr>
      <w:r w:rsidRPr="5A0FB146">
        <w:rPr>
          <w:rFonts w:ascii="Times" w:eastAsia="Times" w:hAnsi="Times" w:cs="Times"/>
          <w:color w:val="000000" w:themeColor="text1"/>
        </w:rPr>
        <w:t>(a) The Contractor will receive:</w:t>
      </w:r>
    </w:p>
    <w:p w14:paraId="1E00835F" w14:textId="5143FB70" w:rsidR="68147691" w:rsidRDefault="68147691" w:rsidP="5A0FB146">
      <w:pPr>
        <w:pStyle w:val="NormalWeb"/>
        <w:ind w:left="1440"/>
        <w:rPr>
          <w:rFonts w:ascii="Times" w:eastAsia="Times" w:hAnsi="Times" w:cs="Times"/>
          <w:color w:val="000000" w:themeColor="text1"/>
        </w:rPr>
      </w:pPr>
    </w:p>
    <w:p w14:paraId="2E8F4ECC" w14:textId="6BD3CB87" w:rsidR="00F72D06" w:rsidRDefault="00F72D06"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 xml:space="preserve">(1) New recruits </w:t>
      </w:r>
      <w:r w:rsidR="00550385">
        <w:rPr>
          <w:rFonts w:ascii="Times" w:eastAsia="Times" w:hAnsi="Times" w:cs="Times"/>
          <w:color w:val="000000" w:themeColor="text1"/>
        </w:rPr>
        <w:t>–</w:t>
      </w:r>
      <w:r w:rsidRPr="5A0FB146">
        <w:rPr>
          <w:rFonts w:ascii="Times" w:eastAsia="Times" w:hAnsi="Times" w:cs="Times"/>
          <w:color w:val="000000" w:themeColor="text1"/>
        </w:rPr>
        <w:t xml:space="preserve"> </w:t>
      </w:r>
      <w:r w:rsidR="00550385">
        <w:rPr>
          <w:rFonts w:ascii="Times" w:eastAsia="Times" w:hAnsi="Times" w:cs="Times"/>
          <w:color w:val="000000" w:themeColor="text1"/>
        </w:rPr>
        <w:t>Five hundred</w:t>
      </w:r>
      <w:r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Pr="5A0FB146">
        <w:rPr>
          <w:rFonts w:ascii="Times" w:eastAsia="Times" w:hAnsi="Times" w:cs="Times"/>
          <w:color w:val="000000" w:themeColor="text1"/>
        </w:rPr>
        <w:t>.00) once a verifi</w:t>
      </w:r>
      <w:r w:rsidR="00F40219" w:rsidRPr="5A0FB146">
        <w:rPr>
          <w:rFonts w:ascii="Times" w:eastAsia="Times" w:hAnsi="Times" w:cs="Times"/>
          <w:color w:val="000000" w:themeColor="text1"/>
        </w:rPr>
        <w:t xml:space="preserve">ed Lead has executed an </w:t>
      </w:r>
      <w:r w:rsidRPr="5A0FB146">
        <w:rPr>
          <w:rFonts w:ascii="Times" w:eastAsia="Times" w:hAnsi="Times" w:cs="Times"/>
          <w:color w:val="000000" w:themeColor="text1"/>
        </w:rPr>
        <w:t xml:space="preserve">Enlistment Contract with the Virginia National Guard and successfully passed an initial drug screen. The Contractor will receive an additional </w:t>
      </w:r>
      <w:r w:rsidR="00550385">
        <w:rPr>
          <w:rFonts w:ascii="Times" w:eastAsia="Times" w:hAnsi="Times" w:cs="Times"/>
          <w:color w:val="000000" w:themeColor="text1"/>
        </w:rPr>
        <w:t>five hundred dollars</w:t>
      </w:r>
      <w:r w:rsidRPr="5A0FB146">
        <w:rPr>
          <w:rFonts w:ascii="Times" w:eastAsia="Times" w:hAnsi="Times" w:cs="Times"/>
          <w:color w:val="000000" w:themeColor="text1"/>
        </w:rPr>
        <w:t xml:space="preserve"> ($</w:t>
      </w:r>
      <w:r w:rsidR="00550385">
        <w:rPr>
          <w:rFonts w:ascii="Times" w:eastAsia="Times" w:hAnsi="Times" w:cs="Times"/>
          <w:color w:val="000000" w:themeColor="text1"/>
        </w:rPr>
        <w:t>500</w:t>
      </w:r>
      <w:r w:rsidRPr="5A0FB146">
        <w:rPr>
          <w:rFonts w:ascii="Times" w:eastAsia="Times" w:hAnsi="Times" w:cs="Times"/>
          <w:color w:val="000000" w:themeColor="text1"/>
        </w:rPr>
        <w:t xml:space="preserve">.00) once a verified Lead has completed their Initial Active-Duty Training (IADT/BCT) or equivalent. </w:t>
      </w:r>
    </w:p>
    <w:p w14:paraId="18755256" w14:textId="32502880" w:rsidR="68147691" w:rsidRDefault="68147691" w:rsidP="5A0FB146">
      <w:pPr>
        <w:pStyle w:val="NormalWeb"/>
        <w:ind w:left="1440" w:firstLine="720"/>
        <w:rPr>
          <w:rFonts w:ascii="Times" w:eastAsia="Times" w:hAnsi="Times" w:cs="Times"/>
          <w:color w:val="000000" w:themeColor="text1"/>
        </w:rPr>
      </w:pPr>
    </w:p>
    <w:p w14:paraId="0A73B61C" w14:textId="097434CD" w:rsidR="68147691" w:rsidRDefault="68147691"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 xml:space="preserve">(2) New Recruit eligible for Split Training Option -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F72D06" w:rsidRPr="5A0FB146">
        <w:rPr>
          <w:rFonts w:ascii="Times" w:eastAsia="Times" w:hAnsi="Times" w:cs="Times"/>
          <w:color w:val="000000" w:themeColor="text1"/>
        </w:rPr>
        <w:t xml:space="preserve"> 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 xml:space="preserve">Enlistment Contract with the Virginia National Guard and successfully passed an initial drug screen. The Contractor will receive an additional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verified Lead has completed BCT or BMT.</w:t>
      </w:r>
    </w:p>
    <w:p w14:paraId="22FEA1A1" w14:textId="57901D36" w:rsidR="68147691" w:rsidRDefault="68147691" w:rsidP="5A0FB146">
      <w:pPr>
        <w:pStyle w:val="NormalWeb"/>
        <w:ind w:left="1440"/>
        <w:rPr>
          <w:rFonts w:ascii="Times" w:eastAsia="Times" w:hAnsi="Times" w:cs="Times"/>
          <w:color w:val="000000" w:themeColor="text1"/>
        </w:rPr>
      </w:pPr>
    </w:p>
    <w:p w14:paraId="1D19375F" w14:textId="6C8F2B79" w:rsidR="68147691" w:rsidRDefault="68147691"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 xml:space="preserve">(3) New Recruit enrolled in ROTC as an SMP Cadet – </w:t>
      </w:r>
      <w:r w:rsidR="00550385">
        <w:rPr>
          <w:rFonts w:ascii="Times" w:eastAsia="Times" w:hAnsi="Times" w:cs="Times"/>
          <w:color w:val="000000" w:themeColor="text1"/>
        </w:rPr>
        <w:t>One thousand</w:t>
      </w:r>
      <w:r w:rsidRPr="5A0FB146">
        <w:rPr>
          <w:rFonts w:ascii="Times" w:eastAsia="Times" w:hAnsi="Times" w:cs="Times"/>
          <w:color w:val="000000" w:themeColor="text1"/>
        </w:rPr>
        <w:t xml:space="preserve"> dollars ($</w:t>
      </w:r>
      <w:r w:rsidR="00550385">
        <w:rPr>
          <w:rFonts w:ascii="Times" w:eastAsia="Times" w:hAnsi="Times" w:cs="Times"/>
          <w:color w:val="000000" w:themeColor="text1"/>
        </w:rPr>
        <w:t>1,0</w:t>
      </w:r>
      <w:r w:rsidRPr="5A0FB146">
        <w:rPr>
          <w:rFonts w:ascii="Times" w:eastAsia="Times" w:hAnsi="Times" w:cs="Times"/>
          <w:color w:val="000000" w:themeColor="text1"/>
        </w:rPr>
        <w:t xml:space="preserve">00.00) </w:t>
      </w:r>
      <w:r w:rsidR="00F72D06" w:rsidRPr="5A0FB146">
        <w:rPr>
          <w:rFonts w:ascii="Times" w:eastAsia="Times" w:hAnsi="Times" w:cs="Times"/>
          <w:color w:val="000000" w:themeColor="text1"/>
        </w:rPr>
        <w:t>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Enlistment Contract with the Virginia National Guard, successfully passed an initial drug screen, and have been designated as an SMP Cadet.</w:t>
      </w:r>
    </w:p>
    <w:p w14:paraId="28BA31DD" w14:textId="51FF6319" w:rsidR="68147691" w:rsidRDefault="68147691" w:rsidP="5A0FB146">
      <w:pPr>
        <w:pStyle w:val="NormalWeb"/>
        <w:ind w:left="1440"/>
        <w:rPr>
          <w:rFonts w:ascii="Times" w:eastAsia="Times" w:hAnsi="Times" w:cs="Times"/>
          <w:color w:val="000000" w:themeColor="text1"/>
        </w:rPr>
      </w:pPr>
    </w:p>
    <w:p w14:paraId="1519D142" w14:textId="37680A1F" w:rsidR="68147691" w:rsidRDefault="68147691"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lastRenderedPageBreak/>
        <w:t xml:space="preserve">(4) Recruit with qualified prior service – </w:t>
      </w:r>
      <w:r w:rsidR="00550385">
        <w:rPr>
          <w:rFonts w:ascii="Times" w:eastAsia="Times" w:hAnsi="Times" w:cs="Times"/>
          <w:color w:val="000000" w:themeColor="text1"/>
        </w:rPr>
        <w:t>One thousand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1,0</w:t>
      </w:r>
      <w:r w:rsidR="00550385" w:rsidRPr="5A0FB146">
        <w:rPr>
          <w:rFonts w:ascii="Times" w:eastAsia="Times" w:hAnsi="Times" w:cs="Times"/>
          <w:color w:val="000000" w:themeColor="text1"/>
        </w:rPr>
        <w:t>00.00)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Enlistment Contract with the Virginia National Guard and successfully passed an initial drug screen.</w:t>
      </w:r>
    </w:p>
    <w:p w14:paraId="62836DA7" w14:textId="4EEBFAD3" w:rsidR="68147691" w:rsidRDefault="68147691" w:rsidP="5A0FB146">
      <w:pPr>
        <w:pStyle w:val="NormalWeb"/>
        <w:ind w:left="1440"/>
        <w:rPr>
          <w:rFonts w:ascii="Times" w:eastAsia="Times" w:hAnsi="Times" w:cs="Times"/>
          <w:color w:val="000000" w:themeColor="text1"/>
        </w:rPr>
      </w:pPr>
    </w:p>
    <w:p w14:paraId="7F067DDE" w14:textId="469B24A9" w:rsidR="68147691" w:rsidRDefault="68147691"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 xml:space="preserve">(5) Virginia Army National Guard (VAARNG) </w:t>
      </w:r>
      <w:r w:rsidR="00F72D06" w:rsidRPr="5A0FB146">
        <w:rPr>
          <w:rFonts w:ascii="Times" w:eastAsia="Times" w:hAnsi="Times" w:cs="Times"/>
          <w:color w:val="000000" w:themeColor="text1"/>
        </w:rPr>
        <w:t xml:space="preserve">recruit with prior service exceeding five years previous -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 xml:space="preserve">Enlistment Contract with the Virginia National Guard and successfully passed an initial drug screen. The Contractor will receive an additional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verified Lead has completed their Initial Active-Duty Training (IADT/BCT) or equivalent.</w:t>
      </w:r>
    </w:p>
    <w:p w14:paraId="1A0B8F59" w14:textId="20D94670" w:rsidR="68147691" w:rsidRDefault="68147691" w:rsidP="5A0FB146">
      <w:pPr>
        <w:pStyle w:val="NormalWeb"/>
        <w:ind w:left="1440"/>
        <w:rPr>
          <w:rFonts w:ascii="Times" w:eastAsia="Times" w:hAnsi="Times" w:cs="Times"/>
          <w:color w:val="000000" w:themeColor="text1"/>
        </w:rPr>
      </w:pPr>
    </w:p>
    <w:p w14:paraId="3FEE3563" w14:textId="41D5D2BE" w:rsidR="68147691" w:rsidRDefault="68147691" w:rsidP="5A0FB146">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(6) Virginia Air National Guard (</w:t>
      </w:r>
      <w:r w:rsidR="00F72D06" w:rsidRPr="5A0FB146">
        <w:rPr>
          <w:rFonts w:ascii="Times" w:eastAsia="Times" w:hAnsi="Times" w:cs="Times"/>
          <w:color w:val="000000" w:themeColor="text1"/>
        </w:rPr>
        <w:t xml:space="preserve">VAANG) recruit with prior service -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 xml:space="preserve">Enlistment Contract with the Virginia National Guard and successfully passed an initial drug screen. The Contractor will receive an additional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verified Lead has completed their Technical Training</w:t>
      </w:r>
    </w:p>
    <w:p w14:paraId="10959AA5" w14:textId="5A56358E" w:rsidR="68147691" w:rsidRDefault="68147691" w:rsidP="5A0FB146">
      <w:pPr>
        <w:pStyle w:val="NormalWeb"/>
        <w:ind w:left="1440"/>
        <w:rPr>
          <w:rFonts w:ascii="Times" w:eastAsia="Times" w:hAnsi="Times" w:cs="Times"/>
          <w:color w:val="000000" w:themeColor="text1"/>
        </w:rPr>
      </w:pPr>
    </w:p>
    <w:p w14:paraId="5C3CB9C8" w14:textId="16B14A3B" w:rsidR="68147691" w:rsidRDefault="68147691" w:rsidP="00550385">
      <w:pPr>
        <w:pStyle w:val="NormalWeb"/>
        <w:ind w:left="1440" w:firstLine="720"/>
        <w:rPr>
          <w:rFonts w:ascii="Times" w:eastAsia="Times" w:hAnsi="Times" w:cs="Times"/>
          <w:color w:val="000000" w:themeColor="text1"/>
        </w:rPr>
      </w:pPr>
      <w:r w:rsidRPr="5A0FB146">
        <w:rPr>
          <w:rFonts w:ascii="Times" w:eastAsia="Times" w:hAnsi="Times" w:cs="Times"/>
          <w:color w:val="000000" w:themeColor="text1"/>
        </w:rPr>
        <w:t>(7) R</w:t>
      </w:r>
      <w:r w:rsidR="00F72D06" w:rsidRPr="5A0FB146">
        <w:rPr>
          <w:rFonts w:ascii="Times" w:eastAsia="Times" w:hAnsi="Times" w:cs="Times"/>
          <w:color w:val="000000" w:themeColor="text1"/>
        </w:rPr>
        <w:t xml:space="preserve">ecruits who sign an ROTC contract prior to the completion of IADT -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550385">
        <w:rPr>
          <w:rFonts w:ascii="Times" w:eastAsia="Times" w:hAnsi="Times" w:cs="Times"/>
          <w:color w:val="000000" w:themeColor="text1"/>
        </w:rPr>
        <w:t xml:space="preserve"> </w:t>
      </w:r>
      <w:r w:rsidR="00F72D06" w:rsidRPr="5A0FB146">
        <w:rPr>
          <w:rFonts w:ascii="Times" w:eastAsia="Times" w:hAnsi="Times" w:cs="Times"/>
          <w:color w:val="000000" w:themeColor="text1"/>
        </w:rPr>
        <w:t>once a verifi</w:t>
      </w:r>
      <w:r w:rsidR="00F40219" w:rsidRPr="5A0FB146">
        <w:rPr>
          <w:rFonts w:ascii="Times" w:eastAsia="Times" w:hAnsi="Times" w:cs="Times"/>
          <w:color w:val="000000" w:themeColor="text1"/>
        </w:rPr>
        <w:t xml:space="preserve">ed Lead has executed an </w:t>
      </w:r>
      <w:r w:rsidR="00F72D06" w:rsidRPr="5A0FB146">
        <w:rPr>
          <w:rFonts w:ascii="Times" w:eastAsia="Times" w:hAnsi="Times" w:cs="Times"/>
          <w:color w:val="000000" w:themeColor="text1"/>
        </w:rPr>
        <w:t xml:space="preserve">Enlistment Contract with the Virginia National Guard and successfully passed an initial drug screen. The Contractor will receive an additional </w:t>
      </w:r>
      <w:r w:rsidR="00550385">
        <w:rPr>
          <w:rFonts w:ascii="Times" w:eastAsia="Times" w:hAnsi="Times" w:cs="Times"/>
          <w:color w:val="000000" w:themeColor="text1"/>
        </w:rPr>
        <w:t>Five hundred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500</w:t>
      </w:r>
      <w:r w:rsidR="00550385" w:rsidRPr="5A0FB146">
        <w:rPr>
          <w:rFonts w:ascii="Times" w:eastAsia="Times" w:hAnsi="Times" w:cs="Times"/>
          <w:color w:val="000000" w:themeColor="text1"/>
        </w:rPr>
        <w:t>.00)</w:t>
      </w:r>
      <w:r w:rsidR="00F72D06" w:rsidRPr="5A0FB146">
        <w:rPr>
          <w:rFonts w:ascii="Times" w:eastAsia="Times" w:hAnsi="Times" w:cs="Times"/>
          <w:color w:val="000000" w:themeColor="text1"/>
        </w:rPr>
        <w:t xml:space="preserve"> upon execution of the ROTC contract.</w:t>
      </w:r>
    </w:p>
    <w:p w14:paraId="2A797CB9" w14:textId="77777777" w:rsidR="00550385" w:rsidRDefault="00550385" w:rsidP="00550385">
      <w:pPr>
        <w:pStyle w:val="NormalWeb"/>
        <w:ind w:left="1440" w:firstLine="720"/>
        <w:rPr>
          <w:rFonts w:ascii="Times" w:eastAsia="Times" w:hAnsi="Times" w:cs="Times"/>
          <w:color w:val="000000" w:themeColor="text1"/>
        </w:rPr>
      </w:pPr>
    </w:p>
    <w:p w14:paraId="611553D2" w14:textId="56633954" w:rsidR="68147691" w:rsidRDefault="68147691" w:rsidP="5A0FB146">
      <w:pPr>
        <w:pStyle w:val="NormalWeb"/>
        <w:ind w:left="1440"/>
        <w:rPr>
          <w:rFonts w:ascii="Times" w:eastAsia="Times" w:hAnsi="Times" w:cs="Times"/>
          <w:color w:val="000000" w:themeColor="text1"/>
        </w:rPr>
      </w:pPr>
      <w:r w:rsidRPr="5A0FB146">
        <w:rPr>
          <w:rFonts w:ascii="Times" w:eastAsia="Times" w:hAnsi="Times" w:cs="Times"/>
          <w:color w:val="000000" w:themeColor="text1"/>
        </w:rPr>
        <w:t xml:space="preserve">(c) All payments noted above will also be subject to the requirements of the Recruit Enlistment Program Policy. A Copy of the policy will be provided to the Contractor upon request. </w:t>
      </w:r>
    </w:p>
    <w:p w14:paraId="47D06D64" w14:textId="5B226C04" w:rsidR="68147691" w:rsidRDefault="68147691" w:rsidP="5A0FB146">
      <w:pPr>
        <w:pStyle w:val="NormalWeb"/>
        <w:ind w:left="1440"/>
        <w:rPr>
          <w:rFonts w:ascii="Times" w:eastAsia="Times" w:hAnsi="Times" w:cs="Times"/>
          <w:color w:val="000000" w:themeColor="text1"/>
        </w:rPr>
      </w:pPr>
    </w:p>
    <w:p w14:paraId="000B6E1F" w14:textId="4777E2B5" w:rsidR="00F72D06" w:rsidRPr="00F72D06" w:rsidRDefault="00F72D06" w:rsidP="5A0FB146">
      <w:pPr>
        <w:pStyle w:val="NormalWeb"/>
        <w:rPr>
          <w:rFonts w:ascii="Times" w:eastAsia="Times" w:hAnsi="Times" w:cs="Times"/>
          <w:color w:val="000000"/>
        </w:rPr>
      </w:pPr>
      <w:r w:rsidRPr="5A0FB146">
        <w:rPr>
          <w:rFonts w:ascii="Times" w:eastAsia="Times" w:hAnsi="Times" w:cs="Times"/>
          <w:color w:val="000000" w:themeColor="text1"/>
        </w:rPr>
        <w:t xml:space="preserve">Total remuneration under this Contract shall </w:t>
      </w:r>
      <w:r w:rsidR="00F40219" w:rsidRPr="5A0FB146">
        <w:rPr>
          <w:rFonts w:ascii="Times" w:eastAsia="Times" w:hAnsi="Times" w:cs="Times"/>
          <w:color w:val="000000" w:themeColor="text1"/>
        </w:rPr>
        <w:t>be no less than</w:t>
      </w:r>
      <w:r w:rsidRPr="5A0FB146">
        <w:rPr>
          <w:rFonts w:ascii="Times" w:eastAsia="Times" w:hAnsi="Times" w:cs="Times"/>
          <w:color w:val="000000" w:themeColor="text1"/>
        </w:rPr>
        <w:t xml:space="preserve"> </w:t>
      </w:r>
      <w:r w:rsidR="00550385">
        <w:rPr>
          <w:rFonts w:ascii="Times" w:eastAsia="Times" w:hAnsi="Times" w:cs="Times"/>
          <w:color w:val="000000" w:themeColor="text1"/>
        </w:rPr>
        <w:t>One thousand</w:t>
      </w:r>
      <w:r w:rsidR="00550385" w:rsidRPr="5A0FB146">
        <w:rPr>
          <w:rFonts w:ascii="Times" w:eastAsia="Times" w:hAnsi="Times" w:cs="Times"/>
          <w:color w:val="000000" w:themeColor="text1"/>
        </w:rPr>
        <w:t xml:space="preserve"> dollars ($</w:t>
      </w:r>
      <w:r w:rsidR="00550385">
        <w:rPr>
          <w:rFonts w:ascii="Times" w:eastAsia="Times" w:hAnsi="Times" w:cs="Times"/>
          <w:color w:val="000000" w:themeColor="text1"/>
        </w:rPr>
        <w:t>1,0</w:t>
      </w:r>
      <w:r w:rsidR="00550385" w:rsidRPr="5A0FB146">
        <w:rPr>
          <w:rFonts w:ascii="Times" w:eastAsia="Times" w:hAnsi="Times" w:cs="Times"/>
          <w:color w:val="000000" w:themeColor="text1"/>
        </w:rPr>
        <w:t>00.00)</w:t>
      </w:r>
      <w:r w:rsidR="00550385">
        <w:rPr>
          <w:rFonts w:ascii="Times" w:eastAsia="Times" w:hAnsi="Times" w:cs="Times"/>
          <w:color w:val="000000" w:themeColor="text1"/>
        </w:rPr>
        <w:t xml:space="preserve"> </w:t>
      </w:r>
      <w:r w:rsidR="00F40219" w:rsidRPr="5A0FB146">
        <w:rPr>
          <w:rFonts w:ascii="Times" w:eastAsia="Times" w:hAnsi="Times" w:cs="Times"/>
          <w:color w:val="000000" w:themeColor="text1"/>
        </w:rPr>
        <w:t>per qualified lead generating an enlistment.</w:t>
      </w:r>
    </w:p>
    <w:p w14:paraId="1D311AA7" w14:textId="5E5573ED" w:rsidR="68147691" w:rsidRDefault="68147691" w:rsidP="5A0FB146">
      <w:pPr>
        <w:pStyle w:val="NormalWeb"/>
        <w:rPr>
          <w:rFonts w:ascii="Times" w:eastAsia="Times" w:hAnsi="Times" w:cs="Times"/>
          <w:color w:val="000000" w:themeColor="text1"/>
        </w:rPr>
      </w:pPr>
    </w:p>
    <w:p w14:paraId="518C4153" w14:textId="5D653CF9"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3. Term</w:t>
      </w:r>
      <w:r w:rsidRPr="5A0FB146">
        <w:rPr>
          <w:rFonts w:ascii="Times" w:eastAsia="Times" w:hAnsi="Times" w:cs="Times"/>
          <w:color w:val="000000" w:themeColor="text1"/>
        </w:rPr>
        <w:t>. This Contract shall</w:t>
      </w:r>
      <w:r w:rsidR="00A2404E" w:rsidRPr="5A0FB146">
        <w:rPr>
          <w:rFonts w:ascii="Times" w:eastAsia="Times" w:hAnsi="Times" w:cs="Times"/>
          <w:color w:val="000000" w:themeColor="text1"/>
        </w:rPr>
        <w:t xml:space="preserve"> commence on the date of execution and</w:t>
      </w:r>
      <w:r w:rsidRPr="5A0FB146">
        <w:rPr>
          <w:rFonts w:ascii="Times" w:eastAsia="Times" w:hAnsi="Times" w:cs="Times"/>
          <w:color w:val="000000" w:themeColor="text1"/>
        </w:rPr>
        <w:t xml:space="preserve"> be effective for a period of no longer </w:t>
      </w:r>
      <w:r w:rsidR="00F40219" w:rsidRPr="5A0FB146">
        <w:rPr>
          <w:rFonts w:ascii="Times" w:eastAsia="Times" w:hAnsi="Times" w:cs="Times"/>
          <w:color w:val="000000" w:themeColor="text1"/>
        </w:rPr>
        <w:t>than twelve</w:t>
      </w:r>
      <w:r w:rsidRPr="5A0FB146">
        <w:rPr>
          <w:rFonts w:ascii="Times" w:eastAsia="Times" w:hAnsi="Times" w:cs="Times"/>
          <w:color w:val="000000" w:themeColor="text1"/>
        </w:rPr>
        <w:t xml:space="preserve"> (</w:t>
      </w:r>
      <w:r w:rsidR="00F40219" w:rsidRPr="5A0FB146">
        <w:rPr>
          <w:rFonts w:ascii="Times" w:eastAsia="Times" w:hAnsi="Times" w:cs="Times"/>
          <w:color w:val="000000" w:themeColor="text1"/>
        </w:rPr>
        <w:t>12</w:t>
      </w:r>
      <w:r w:rsidRPr="5A0FB146">
        <w:rPr>
          <w:rFonts w:ascii="Times" w:eastAsia="Times" w:hAnsi="Times" w:cs="Times"/>
          <w:color w:val="000000" w:themeColor="text1"/>
        </w:rPr>
        <w:t>) months</w:t>
      </w:r>
      <w:r w:rsidR="00F40219" w:rsidRPr="5A0FB146">
        <w:rPr>
          <w:rFonts w:ascii="Times" w:eastAsia="Times" w:hAnsi="Times" w:cs="Times"/>
          <w:color w:val="000000" w:themeColor="text1"/>
        </w:rPr>
        <w:t xml:space="preserve"> </w:t>
      </w:r>
      <w:r w:rsidR="00A2404E" w:rsidRPr="5A0FB146">
        <w:rPr>
          <w:rFonts w:ascii="Times" w:eastAsia="Times" w:hAnsi="Times" w:cs="Times"/>
          <w:color w:val="000000" w:themeColor="text1"/>
        </w:rPr>
        <w:t>or</w:t>
      </w:r>
      <w:r w:rsidR="00F40219" w:rsidRPr="5A0FB146">
        <w:rPr>
          <w:rFonts w:ascii="Times" w:eastAsia="Times" w:hAnsi="Times" w:cs="Times"/>
          <w:color w:val="000000" w:themeColor="text1"/>
        </w:rPr>
        <w:t xml:space="preserve"> upon conclusion of the State Fiscal Year, whichever date is earlier</w:t>
      </w:r>
      <w:r w:rsidRPr="5A0FB146">
        <w:rPr>
          <w:rFonts w:ascii="Times" w:eastAsia="Times" w:hAnsi="Times" w:cs="Times"/>
          <w:color w:val="000000" w:themeColor="text1"/>
        </w:rPr>
        <w:t>.</w:t>
      </w:r>
      <w:r w:rsidR="00A2404E" w:rsidRPr="5A0FB146">
        <w:rPr>
          <w:rFonts w:ascii="Times" w:eastAsia="Times" w:hAnsi="Times" w:cs="Times"/>
          <w:color w:val="000000" w:themeColor="text1"/>
        </w:rPr>
        <w:t xml:space="preserve"> </w:t>
      </w:r>
    </w:p>
    <w:p w14:paraId="083A134D" w14:textId="2BF7ECA5" w:rsidR="68147691" w:rsidRDefault="68147691" w:rsidP="5A0FB146">
      <w:pPr>
        <w:pStyle w:val="NormalWeb"/>
        <w:rPr>
          <w:rFonts w:ascii="Times" w:eastAsia="Times" w:hAnsi="Times" w:cs="Times"/>
          <w:color w:val="000000" w:themeColor="text1"/>
        </w:rPr>
      </w:pPr>
    </w:p>
    <w:p w14:paraId="0CB2F17C" w14:textId="79FF56D3"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4. Compliance with Laws.</w:t>
      </w:r>
      <w:r w:rsidRPr="5A0FB146">
        <w:rPr>
          <w:rFonts w:ascii="Times" w:eastAsia="Times" w:hAnsi="Times" w:cs="Times"/>
          <w:color w:val="000000" w:themeColor="text1"/>
        </w:rPr>
        <w:t xml:space="preserve">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364470F9" w14:textId="3595D5A8" w:rsidR="68147691" w:rsidRDefault="68147691" w:rsidP="5A0FB146">
      <w:pPr>
        <w:pStyle w:val="NormalWeb"/>
        <w:rPr>
          <w:rFonts w:ascii="Times" w:eastAsia="Times" w:hAnsi="Times" w:cs="Times"/>
          <w:color w:val="000000" w:themeColor="text1"/>
        </w:rPr>
      </w:pPr>
    </w:p>
    <w:p w14:paraId="342E8DB2" w14:textId="71D06D44" w:rsidR="1948215A" w:rsidRDefault="1948215A" w:rsidP="5A0FB146">
      <w:pPr>
        <w:pStyle w:val="NormalWeb"/>
        <w:rPr>
          <w:rFonts w:ascii="Times" w:eastAsia="Times" w:hAnsi="Times" w:cs="Times"/>
          <w:b/>
          <w:bCs/>
          <w:color w:val="000000" w:themeColor="text1"/>
        </w:rPr>
      </w:pPr>
      <w:r w:rsidRPr="2BFBDD3A">
        <w:rPr>
          <w:rFonts w:ascii="Times" w:eastAsia="Times" w:hAnsi="Times" w:cs="Times"/>
          <w:b/>
          <w:bCs/>
          <w:color w:val="000000" w:themeColor="text1"/>
        </w:rPr>
        <w:t xml:space="preserve">5. Compliance with Policy. </w:t>
      </w:r>
      <w:r w:rsidRPr="2BFBDD3A">
        <w:rPr>
          <w:rFonts w:ascii="Times" w:eastAsia="Times" w:hAnsi="Times" w:cs="Times"/>
          <w:color w:val="000000" w:themeColor="text1"/>
        </w:rPr>
        <w:t xml:space="preserve">The Contractor shall comply with previously established Referral Enlistment Program Policy dated 1 September 2022. The undersigned agrees that they have no affiliation with the Virginia National Guard Recruiting and Retention </w:t>
      </w:r>
      <w:r w:rsidR="00D7363A" w:rsidRPr="2BFBDD3A">
        <w:rPr>
          <w:rFonts w:ascii="Times" w:eastAsia="Times" w:hAnsi="Times" w:cs="Times"/>
          <w:color w:val="000000" w:themeColor="text1"/>
        </w:rPr>
        <w:t>Element or any relative</w:t>
      </w:r>
      <w:r w:rsidRPr="2BFBDD3A">
        <w:rPr>
          <w:rFonts w:ascii="Times" w:eastAsia="Times" w:hAnsi="Times" w:cs="Times"/>
          <w:color w:val="000000" w:themeColor="text1"/>
        </w:rPr>
        <w:t xml:space="preserve"> or household member that does have such an affiliation. </w:t>
      </w:r>
    </w:p>
    <w:p w14:paraId="3E4DC907" w14:textId="245AAA9F" w:rsidR="68147691" w:rsidRDefault="68147691" w:rsidP="5A0FB146">
      <w:pPr>
        <w:pStyle w:val="NormalWeb"/>
        <w:rPr>
          <w:rFonts w:ascii="Times" w:eastAsia="Times" w:hAnsi="Times" w:cs="Times"/>
          <w:b/>
          <w:bCs/>
          <w:color w:val="000000" w:themeColor="text1"/>
          <w:highlight w:val="yellow"/>
        </w:rPr>
      </w:pPr>
    </w:p>
    <w:p w14:paraId="47E6EB7A" w14:textId="71027794" w:rsidR="00F72D06" w:rsidRPr="00F72D06" w:rsidRDefault="00F72D06" w:rsidP="5A0FB146">
      <w:pPr>
        <w:pStyle w:val="NormalWeb"/>
        <w:rPr>
          <w:rFonts w:ascii="Times" w:eastAsia="Times" w:hAnsi="Times" w:cs="Times"/>
          <w:color w:val="000000"/>
          <w:highlight w:val="yellow"/>
        </w:rPr>
      </w:pPr>
      <w:r w:rsidRPr="0AB14007">
        <w:rPr>
          <w:rFonts w:ascii="Times" w:eastAsia="Times" w:hAnsi="Times" w:cs="Times"/>
          <w:b/>
          <w:bCs/>
          <w:color w:val="000000" w:themeColor="text1"/>
        </w:rPr>
        <w:t>6. Funding Cancellation</w:t>
      </w:r>
      <w:r w:rsidRPr="0AB14007">
        <w:rPr>
          <w:rFonts w:ascii="Times" w:eastAsia="Times" w:hAnsi="Times" w:cs="Times"/>
          <w:color w:val="000000" w:themeColor="text1"/>
        </w:rPr>
        <w:t>. When the Director of the Virginia Department of Planning and Budget (DPB) makes a written determination that funds are not appropriated or otherwise available to support continuation of performance of this contract, this contract shall be canceled. A determination by the Director of DPB that funds are not appropriated or otherwise available to support continuation of performance shall be final and conclusive.</w:t>
      </w:r>
    </w:p>
    <w:p w14:paraId="05344813" w14:textId="405C728B" w:rsidR="68147691" w:rsidRDefault="68147691" w:rsidP="5A0FB146">
      <w:pPr>
        <w:pStyle w:val="NormalWeb"/>
        <w:rPr>
          <w:rFonts w:ascii="Times" w:eastAsia="Times" w:hAnsi="Times" w:cs="Times"/>
          <w:color w:val="000000" w:themeColor="text1"/>
        </w:rPr>
      </w:pPr>
    </w:p>
    <w:p w14:paraId="30BC7296" w14:textId="5C2CD4D2" w:rsidR="68147691" w:rsidRDefault="68147691" w:rsidP="5A0FB146">
      <w:pPr>
        <w:pStyle w:val="NormalWeb"/>
        <w:rPr>
          <w:rFonts w:ascii="Times" w:eastAsia="Times" w:hAnsi="Times" w:cs="Times"/>
          <w:b/>
          <w:bCs/>
          <w:color w:val="000000" w:themeColor="text1"/>
        </w:rPr>
      </w:pPr>
      <w:r w:rsidRPr="5A0FB146">
        <w:rPr>
          <w:rFonts w:ascii="Times" w:eastAsia="Times" w:hAnsi="Times" w:cs="Times"/>
          <w:b/>
          <w:bCs/>
          <w:color w:val="000000" w:themeColor="text1"/>
        </w:rPr>
        <w:t xml:space="preserve">7. Contract Termination. </w:t>
      </w:r>
      <w:r w:rsidRPr="5A0FB146">
        <w:rPr>
          <w:rFonts w:ascii="Times" w:eastAsia="Times" w:hAnsi="Times" w:cs="Times"/>
          <w:color w:val="000000" w:themeColor="text1"/>
        </w:rPr>
        <w:t>The service contract may be terminated by the DMA based on sole discretion of the DMA for whatever reason.</w:t>
      </w:r>
    </w:p>
    <w:p w14:paraId="41BB530D" w14:textId="6BB24981" w:rsidR="68147691" w:rsidRDefault="68147691" w:rsidP="5A0FB146">
      <w:pPr>
        <w:pStyle w:val="NormalWeb"/>
        <w:rPr>
          <w:rFonts w:ascii="Times" w:eastAsia="Times" w:hAnsi="Times" w:cs="Times"/>
          <w:color w:val="000000" w:themeColor="text1"/>
        </w:rPr>
      </w:pPr>
    </w:p>
    <w:p w14:paraId="5F49A032" w14:textId="7F1609D5" w:rsidR="68147691" w:rsidRDefault="68147691" w:rsidP="22A18541">
      <w:pPr>
        <w:pStyle w:val="NormalWeb"/>
        <w:ind w:left="720" w:firstLine="720"/>
        <w:rPr>
          <w:rFonts w:ascii="Times" w:eastAsia="Times" w:hAnsi="Times" w:cs="Times"/>
          <w:color w:val="000000" w:themeColor="text1"/>
        </w:rPr>
      </w:pPr>
      <w:r w:rsidRPr="22A18541">
        <w:rPr>
          <w:rFonts w:ascii="Times" w:eastAsia="Times" w:hAnsi="Times" w:cs="Times"/>
          <w:color w:val="000000" w:themeColor="text1"/>
        </w:rPr>
        <w:t>(a) The DMA may cancel a service contract at any time the DMA determines that funds are no longer available to support the REP or any individual service contract.</w:t>
      </w:r>
    </w:p>
    <w:p w14:paraId="241F82C6" w14:textId="1B2BC4A1" w:rsidR="68147691" w:rsidRDefault="68147691" w:rsidP="5A0FB146">
      <w:pPr>
        <w:pStyle w:val="NormalWeb"/>
        <w:rPr>
          <w:rFonts w:ascii="Times" w:eastAsia="Times" w:hAnsi="Times" w:cs="Times"/>
          <w:color w:val="000000" w:themeColor="text1"/>
        </w:rPr>
      </w:pPr>
    </w:p>
    <w:p w14:paraId="2DB70DCF" w14:textId="425994E0" w:rsidR="68147691" w:rsidRDefault="68147691" w:rsidP="22A18541">
      <w:pPr>
        <w:pStyle w:val="NormalWeb"/>
        <w:ind w:left="720" w:firstLine="720"/>
        <w:rPr>
          <w:rFonts w:ascii="Times" w:eastAsia="Times" w:hAnsi="Times" w:cs="Times"/>
          <w:color w:val="000000" w:themeColor="text1"/>
        </w:rPr>
      </w:pPr>
      <w:r w:rsidRPr="22A18541">
        <w:rPr>
          <w:rFonts w:ascii="Times" w:eastAsia="Times" w:hAnsi="Times" w:cs="Times"/>
          <w:color w:val="000000" w:themeColor="text1"/>
        </w:rPr>
        <w:t xml:space="preserve">(b) Service contracts may be terminated if the lead is separated for cause prior to BCT/BMT, AIT/Technical Training, or if any of the established criteria are not met to the satisfaction of the DMA or VNG Recruiting Commands. </w:t>
      </w:r>
    </w:p>
    <w:p w14:paraId="09590E67" w14:textId="5D3DA560" w:rsidR="68147691" w:rsidRDefault="68147691" w:rsidP="5A0FB146">
      <w:pPr>
        <w:pStyle w:val="NormalWeb"/>
        <w:rPr>
          <w:rFonts w:ascii="Times" w:eastAsia="Times" w:hAnsi="Times" w:cs="Times"/>
          <w:color w:val="000000" w:themeColor="text1"/>
        </w:rPr>
      </w:pPr>
    </w:p>
    <w:p w14:paraId="0ABE94DE" w14:textId="5A2F971A" w:rsidR="68147691" w:rsidRDefault="68147691" w:rsidP="22A18541">
      <w:pPr>
        <w:pStyle w:val="NormalWeb"/>
        <w:ind w:left="720" w:firstLine="720"/>
        <w:rPr>
          <w:rFonts w:ascii="Times" w:eastAsia="Times" w:hAnsi="Times" w:cs="Times"/>
          <w:color w:val="000000" w:themeColor="text1"/>
        </w:rPr>
      </w:pPr>
      <w:r w:rsidRPr="22A18541">
        <w:rPr>
          <w:rFonts w:ascii="Times" w:eastAsia="Times" w:hAnsi="Times" w:cs="Times"/>
          <w:color w:val="000000" w:themeColor="text1"/>
        </w:rPr>
        <w:t xml:space="preserve">(c) Service contracts will be terminated if the DMA determines any incentives have been paid or an attempt to receive payment has been made as a result of fraud, misrepresentation, or dishonesty in the engagement of a lead of in the execution of a VNG enlistment contract. </w:t>
      </w:r>
    </w:p>
    <w:p w14:paraId="190FFEE5" w14:textId="61F88FF5" w:rsidR="68147691" w:rsidRDefault="68147691" w:rsidP="5A0FB146">
      <w:pPr>
        <w:pStyle w:val="NormalWeb"/>
        <w:rPr>
          <w:rFonts w:ascii="Times" w:eastAsia="Times" w:hAnsi="Times" w:cs="Times"/>
          <w:color w:val="000000" w:themeColor="text1"/>
        </w:rPr>
      </w:pPr>
    </w:p>
    <w:p w14:paraId="5CCF0D8A" w14:textId="446C47F0" w:rsidR="68147691" w:rsidRDefault="68147691" w:rsidP="22A18541">
      <w:pPr>
        <w:pStyle w:val="NormalWeb"/>
        <w:ind w:left="720" w:firstLine="720"/>
        <w:rPr>
          <w:rFonts w:ascii="Times" w:eastAsia="Times" w:hAnsi="Times" w:cs="Times"/>
          <w:color w:val="000000" w:themeColor="text1"/>
        </w:rPr>
      </w:pPr>
      <w:r w:rsidRPr="22A18541">
        <w:rPr>
          <w:rFonts w:ascii="Times" w:eastAsia="Times" w:hAnsi="Times" w:cs="Times"/>
          <w:color w:val="000000" w:themeColor="text1"/>
        </w:rPr>
        <w:t xml:space="preserve">(d) The termination of a service contract is final and conclusive, and not subject to appeal or grievance. </w:t>
      </w:r>
    </w:p>
    <w:p w14:paraId="18851C23" w14:textId="0DF3C4A3" w:rsidR="68147691" w:rsidRDefault="68147691" w:rsidP="5A0FB146">
      <w:pPr>
        <w:pStyle w:val="NormalWeb"/>
        <w:rPr>
          <w:rFonts w:ascii="Times" w:eastAsia="Times" w:hAnsi="Times" w:cs="Times"/>
          <w:color w:val="000000" w:themeColor="text1"/>
        </w:rPr>
      </w:pPr>
    </w:p>
    <w:p w14:paraId="58F7302E" w14:textId="3017995A" w:rsidR="68147691" w:rsidRDefault="68147691" w:rsidP="22A18541">
      <w:pPr>
        <w:pStyle w:val="NormalWeb"/>
        <w:ind w:left="720" w:firstLine="720"/>
        <w:rPr>
          <w:rFonts w:ascii="Times" w:eastAsia="Times" w:hAnsi="Times" w:cs="Times"/>
          <w:color w:val="000000" w:themeColor="text1"/>
        </w:rPr>
      </w:pPr>
      <w:r w:rsidRPr="22A18541">
        <w:rPr>
          <w:rFonts w:ascii="Times" w:eastAsia="Times" w:hAnsi="Times" w:cs="Times"/>
          <w:color w:val="000000" w:themeColor="text1"/>
        </w:rPr>
        <w:t xml:space="preserve">(e) The DMA shall notify the PDC in writing in the event of a terminated service contract. </w:t>
      </w:r>
    </w:p>
    <w:p w14:paraId="6322CE87" w14:textId="34C910DF" w:rsidR="68147691" w:rsidRDefault="68147691" w:rsidP="5A0FB146">
      <w:pPr>
        <w:pStyle w:val="NormalWeb"/>
        <w:rPr>
          <w:rFonts w:ascii="Times" w:eastAsia="Times" w:hAnsi="Times" w:cs="Times"/>
          <w:color w:val="000000" w:themeColor="text1"/>
        </w:rPr>
      </w:pPr>
    </w:p>
    <w:p w14:paraId="00E48177" w14:textId="3B05B289"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8. Governing Law.</w:t>
      </w:r>
      <w:r w:rsidRPr="5A0FB146">
        <w:rPr>
          <w:rFonts w:ascii="Times" w:eastAsia="Times" w:hAnsi="Times" w:cs="Times"/>
          <w:color w:val="000000" w:themeColor="text1"/>
        </w:rPr>
        <w:t xml:space="preserve"> This Contract shall be governed, construed, and enforced in accordance with the laws of the Commonwealth of Virginia. Suit, if any, must be brought in the Commonwealth of Virginia.</w:t>
      </w:r>
    </w:p>
    <w:p w14:paraId="62B939E2" w14:textId="05F2990E" w:rsidR="68147691" w:rsidRDefault="68147691" w:rsidP="5A0FB146">
      <w:pPr>
        <w:pStyle w:val="NormalWeb"/>
        <w:rPr>
          <w:rFonts w:ascii="Times" w:eastAsia="Times" w:hAnsi="Times" w:cs="Times"/>
          <w:color w:val="000000" w:themeColor="text1"/>
        </w:rPr>
      </w:pPr>
    </w:p>
    <w:p w14:paraId="5947530C" w14:textId="49C53AF6"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9. Indemnification.</w:t>
      </w:r>
      <w:r w:rsidRPr="5A0FB146">
        <w:rPr>
          <w:rFonts w:ascii="Times" w:eastAsia="Times" w:hAnsi="Times" w:cs="Times"/>
          <w:color w:val="000000" w:themeColor="text1"/>
        </w:rPr>
        <w:t xml:space="preserve"> The Contractor agrees to indemnify, defend, and hold harmless the State, its agents, officials, and employees from all claims and suits including court costs, attorney’s fees, and other expenses caused by any act or omission of the Contractor, in the performance of this Contract.</w:t>
      </w:r>
    </w:p>
    <w:p w14:paraId="022F2654" w14:textId="47FA7A80" w:rsidR="68147691" w:rsidRDefault="68147691" w:rsidP="5A0FB146">
      <w:pPr>
        <w:pStyle w:val="NormalWeb"/>
        <w:rPr>
          <w:rFonts w:ascii="Times" w:eastAsia="Times" w:hAnsi="Times" w:cs="Times"/>
          <w:color w:val="000000" w:themeColor="text1"/>
        </w:rPr>
      </w:pPr>
    </w:p>
    <w:p w14:paraId="494CAFB6" w14:textId="01774A84" w:rsidR="00F72D06" w:rsidRDefault="00F72D06" w:rsidP="5A0FB146">
      <w:pPr>
        <w:pStyle w:val="NormalWeb"/>
        <w:rPr>
          <w:rFonts w:ascii="Times" w:eastAsia="Times" w:hAnsi="Times" w:cs="Times"/>
          <w:color w:val="000000" w:themeColor="text1"/>
        </w:rPr>
      </w:pPr>
      <w:r w:rsidRPr="5A0FB146">
        <w:rPr>
          <w:rFonts w:ascii="Times" w:eastAsia="Times" w:hAnsi="Times" w:cs="Times"/>
          <w:b/>
          <w:bCs/>
          <w:color w:val="000000" w:themeColor="text1"/>
        </w:rPr>
        <w:t>10. Independent Contractor; Workers’ Compensation Insurance.</w:t>
      </w:r>
      <w:r w:rsidRPr="5A0FB146">
        <w:rPr>
          <w:rFonts w:ascii="Times" w:eastAsia="Times" w:hAnsi="Times" w:cs="Times"/>
          <w:color w:val="000000" w:themeColor="text1"/>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its own unemployment and workers’ compensation insurance if required by law.</w:t>
      </w:r>
    </w:p>
    <w:p w14:paraId="75882D75" w14:textId="094D6087" w:rsidR="68147691" w:rsidRDefault="68147691" w:rsidP="5A0FB146">
      <w:pPr>
        <w:pStyle w:val="NormalWeb"/>
        <w:rPr>
          <w:rFonts w:ascii="Times" w:eastAsia="Times" w:hAnsi="Times" w:cs="Times"/>
          <w:color w:val="000000" w:themeColor="text1"/>
        </w:rPr>
      </w:pPr>
    </w:p>
    <w:p w14:paraId="78B469DB" w14:textId="53B5E07D" w:rsidR="00F72D06" w:rsidRPr="00F72D06" w:rsidRDefault="00F72D06" w:rsidP="5A0FB146">
      <w:pPr>
        <w:pStyle w:val="NormalWeb"/>
        <w:rPr>
          <w:rFonts w:ascii="Times" w:eastAsia="Times" w:hAnsi="Times" w:cs="Times"/>
          <w:color w:val="000000"/>
        </w:rPr>
      </w:pPr>
      <w:r w:rsidRPr="5A0FB146">
        <w:rPr>
          <w:rFonts w:ascii="Times" w:eastAsia="Times" w:hAnsi="Times" w:cs="Times"/>
          <w:b/>
          <w:bCs/>
          <w:color w:val="000000" w:themeColor="text1"/>
        </w:rPr>
        <w:t>11. Notice to Parties.</w:t>
      </w:r>
      <w:r w:rsidRPr="5A0FB146">
        <w:rPr>
          <w:rFonts w:ascii="Times" w:eastAsia="Times" w:hAnsi="Times" w:cs="Times"/>
          <w:color w:val="000000" w:themeColor="text1"/>
        </w:rPr>
        <w:t xml:space="preserve"> Whenever any notice, statement or other communication is required under this Contract, it shall be sent by first class mail or via an established courier / delivery service to the following addresses, unless otherwise specifically advised.</w:t>
      </w:r>
    </w:p>
    <w:p w14:paraId="5E1F19AF" w14:textId="127FCB08" w:rsidR="68147691" w:rsidRDefault="68147691" w:rsidP="5A0FB146">
      <w:pPr>
        <w:pStyle w:val="NormalWeb"/>
        <w:rPr>
          <w:rFonts w:ascii="Times" w:eastAsia="Times" w:hAnsi="Times" w:cs="Times"/>
          <w:color w:val="000000" w:themeColor="text1"/>
        </w:rPr>
      </w:pPr>
    </w:p>
    <w:p w14:paraId="3C4DF8DC" w14:textId="77777777" w:rsidR="00F72D06" w:rsidRPr="00F72D06" w:rsidRDefault="00F72D06" w:rsidP="5A0FB146">
      <w:pPr>
        <w:pStyle w:val="NormalWeb"/>
        <w:rPr>
          <w:rFonts w:ascii="Times" w:eastAsia="Times" w:hAnsi="Times" w:cs="Times"/>
          <w:color w:val="000000"/>
        </w:rPr>
      </w:pPr>
      <w:r w:rsidRPr="5A0FB146">
        <w:rPr>
          <w:rFonts w:ascii="Times" w:eastAsia="Times" w:hAnsi="Times" w:cs="Times"/>
          <w:color w:val="000000" w:themeColor="text1"/>
        </w:rPr>
        <w:t>A. Notices to the State shall be sent to:</w:t>
      </w:r>
    </w:p>
    <w:p w14:paraId="1650E4F8" w14:textId="68072611" w:rsidR="00F72D06" w:rsidRPr="00F72D06" w:rsidRDefault="0AB14007" w:rsidP="0AB14007">
      <w:pPr>
        <w:pStyle w:val="NormalWeb"/>
        <w:spacing w:before="0" w:beforeAutospacing="0" w:after="0" w:afterAutospacing="0"/>
        <w:ind w:firstLine="720"/>
        <w:rPr>
          <w:rFonts w:ascii="Times" w:eastAsia="Times" w:hAnsi="Times" w:cs="Times"/>
          <w:color w:val="000000"/>
        </w:rPr>
      </w:pPr>
      <w:r w:rsidRPr="0AB14007">
        <w:rPr>
          <w:rFonts w:ascii="Times" w:eastAsia="Times" w:hAnsi="Times" w:cs="Times"/>
          <w:color w:val="000000" w:themeColor="text1"/>
        </w:rPr>
        <w:t>Virginia Department of Military Affairs</w:t>
      </w:r>
    </w:p>
    <w:p w14:paraId="386CB7CA" w14:textId="02F88033" w:rsidR="00F72D06" w:rsidRPr="00F72D06" w:rsidRDefault="00F72D06" w:rsidP="0AB14007">
      <w:pPr>
        <w:pStyle w:val="NormalWeb"/>
        <w:spacing w:before="0" w:beforeAutospacing="0" w:after="0" w:afterAutospacing="0"/>
        <w:ind w:firstLine="720"/>
        <w:rPr>
          <w:rFonts w:ascii="Times" w:eastAsia="Times" w:hAnsi="Times" w:cs="Times"/>
          <w:color w:val="000000"/>
        </w:rPr>
      </w:pPr>
      <w:r w:rsidRPr="0AB14007">
        <w:rPr>
          <w:rFonts w:ascii="Times" w:eastAsia="Times" w:hAnsi="Times" w:cs="Times"/>
          <w:color w:val="000000" w:themeColor="text1"/>
        </w:rPr>
        <w:t>Attn: Chief Financial Officer</w:t>
      </w:r>
    </w:p>
    <w:p w14:paraId="3DD394FA" w14:textId="067FB9FD" w:rsidR="00F72D06" w:rsidRPr="00F72D06" w:rsidRDefault="0AB14007" w:rsidP="0AB14007">
      <w:pPr>
        <w:pStyle w:val="NormalWeb"/>
        <w:spacing w:before="0" w:beforeAutospacing="0" w:after="0" w:afterAutospacing="0"/>
        <w:ind w:firstLine="720"/>
        <w:rPr>
          <w:rFonts w:ascii="Times" w:eastAsia="Times" w:hAnsi="Times" w:cs="Times"/>
          <w:color w:val="000000"/>
        </w:rPr>
      </w:pPr>
      <w:r w:rsidRPr="0AB14007">
        <w:rPr>
          <w:rFonts w:ascii="Times" w:eastAsia="Times" w:hAnsi="Times" w:cs="Times"/>
          <w:color w:val="000000" w:themeColor="text1"/>
        </w:rPr>
        <w:t>P.O. Box 600</w:t>
      </w:r>
    </w:p>
    <w:p w14:paraId="7907176E" w14:textId="2AD6C19A" w:rsidR="00F72D06" w:rsidRDefault="0AB14007" w:rsidP="5A0FB146">
      <w:pPr>
        <w:pStyle w:val="NormalWeb"/>
        <w:spacing w:before="0" w:beforeAutospacing="0" w:after="0" w:afterAutospacing="0"/>
        <w:ind w:firstLine="720"/>
        <w:rPr>
          <w:rFonts w:ascii="Times" w:eastAsia="Times" w:hAnsi="Times" w:cs="Times"/>
          <w:color w:val="000000"/>
        </w:rPr>
      </w:pPr>
      <w:r w:rsidRPr="0AB14007">
        <w:rPr>
          <w:rFonts w:ascii="Times" w:eastAsia="Times" w:hAnsi="Times" w:cs="Times"/>
          <w:color w:val="000000" w:themeColor="text1"/>
        </w:rPr>
        <w:lastRenderedPageBreak/>
        <w:t>Blackstone, VA 23824</w:t>
      </w:r>
    </w:p>
    <w:p w14:paraId="1DE203FB" w14:textId="77777777" w:rsidR="00F72D06" w:rsidRPr="00F72D06" w:rsidRDefault="00F72D06" w:rsidP="5A0FB146">
      <w:pPr>
        <w:pStyle w:val="NormalWeb"/>
        <w:spacing w:before="0" w:beforeAutospacing="0" w:after="0" w:afterAutospacing="0"/>
        <w:ind w:firstLine="720"/>
        <w:rPr>
          <w:rFonts w:ascii="Times" w:eastAsia="Times" w:hAnsi="Times" w:cs="Times"/>
          <w:color w:val="000000"/>
        </w:rPr>
      </w:pPr>
    </w:p>
    <w:p w14:paraId="201AC449" w14:textId="77777777" w:rsidR="00F72D06" w:rsidRPr="00F72D06" w:rsidRDefault="00F72D06" w:rsidP="5A0FB146">
      <w:pPr>
        <w:pStyle w:val="NormalWeb"/>
        <w:spacing w:before="0" w:beforeAutospacing="0" w:after="0" w:afterAutospacing="0"/>
        <w:rPr>
          <w:rFonts w:ascii="Times" w:eastAsia="Times" w:hAnsi="Times" w:cs="Times"/>
          <w:color w:val="000000"/>
        </w:rPr>
      </w:pPr>
      <w:r w:rsidRPr="5A0FB146">
        <w:rPr>
          <w:rFonts w:ascii="Times" w:eastAsia="Times" w:hAnsi="Times" w:cs="Times"/>
          <w:color w:val="000000" w:themeColor="text1"/>
        </w:rPr>
        <w:t>B. Notices to the Contractor shall be sent to:</w:t>
      </w:r>
    </w:p>
    <w:p w14:paraId="3DE8D898" w14:textId="77777777" w:rsidR="00F72D06" w:rsidRPr="00F72D06" w:rsidRDefault="00F72D06" w:rsidP="5A0FB146">
      <w:pPr>
        <w:pStyle w:val="NormalWeb"/>
        <w:spacing w:before="0" w:beforeAutospacing="0" w:after="0" w:afterAutospacing="0"/>
        <w:ind w:firstLine="720"/>
        <w:rPr>
          <w:rFonts w:ascii="Times" w:eastAsia="Times" w:hAnsi="Times" w:cs="Times"/>
          <w:color w:val="000000"/>
        </w:rPr>
      </w:pPr>
      <w:r w:rsidRPr="5A0FB146">
        <w:rPr>
          <w:rFonts w:ascii="Times" w:eastAsia="Times" w:hAnsi="Times" w:cs="Times"/>
          <w:color w:val="000000" w:themeColor="text1"/>
        </w:rPr>
        <w:t>__________________________________________</w:t>
      </w:r>
    </w:p>
    <w:p w14:paraId="28CA2247" w14:textId="77777777" w:rsidR="00F72D06" w:rsidRPr="00F72D06" w:rsidRDefault="00F72D06" w:rsidP="5A0FB146">
      <w:pPr>
        <w:pStyle w:val="NormalWeb"/>
        <w:spacing w:before="0" w:beforeAutospacing="0" w:after="0" w:afterAutospacing="0"/>
        <w:ind w:firstLine="720"/>
        <w:rPr>
          <w:rFonts w:ascii="Times" w:eastAsia="Times" w:hAnsi="Times" w:cs="Times"/>
          <w:color w:val="000000"/>
        </w:rPr>
      </w:pPr>
      <w:r w:rsidRPr="5A0FB146">
        <w:rPr>
          <w:rFonts w:ascii="Times" w:eastAsia="Times" w:hAnsi="Times" w:cs="Times"/>
          <w:color w:val="000000" w:themeColor="text1"/>
        </w:rPr>
        <w:t>__________________________________________</w:t>
      </w:r>
    </w:p>
    <w:p w14:paraId="6D91B636" w14:textId="77777777" w:rsidR="00F72D06" w:rsidRPr="00F72D06" w:rsidRDefault="00F72D06" w:rsidP="5A0FB146">
      <w:pPr>
        <w:pStyle w:val="NormalWeb"/>
        <w:spacing w:before="0" w:beforeAutospacing="0" w:after="0" w:afterAutospacing="0"/>
        <w:ind w:firstLine="720"/>
        <w:rPr>
          <w:rFonts w:ascii="Times" w:eastAsia="Times" w:hAnsi="Times" w:cs="Times"/>
          <w:color w:val="000000"/>
        </w:rPr>
      </w:pPr>
      <w:r w:rsidRPr="5A0FB146">
        <w:rPr>
          <w:rFonts w:ascii="Times" w:eastAsia="Times" w:hAnsi="Times" w:cs="Times"/>
          <w:color w:val="000000" w:themeColor="text1"/>
        </w:rPr>
        <w:t>__________________________________________</w:t>
      </w:r>
    </w:p>
    <w:p w14:paraId="5F2F8548" w14:textId="0A3214A1" w:rsidR="68147691" w:rsidRPr="00BF7B1E" w:rsidRDefault="00F72D06" w:rsidP="00BF7B1E">
      <w:pPr>
        <w:pStyle w:val="NormalWeb"/>
        <w:spacing w:before="0" w:beforeAutospacing="0" w:after="0" w:afterAutospacing="0"/>
        <w:ind w:firstLine="720"/>
        <w:rPr>
          <w:rFonts w:ascii="Times" w:eastAsia="Times" w:hAnsi="Times" w:cs="Times"/>
          <w:color w:val="000000"/>
        </w:rPr>
      </w:pPr>
      <w:r w:rsidRPr="5A0FB146">
        <w:rPr>
          <w:rFonts w:ascii="Times" w:eastAsia="Times" w:hAnsi="Times" w:cs="Times"/>
          <w:color w:val="000000" w:themeColor="text1"/>
        </w:rPr>
        <w:t>__________________________________________</w:t>
      </w:r>
    </w:p>
    <w:p w14:paraId="76BAF9D5" w14:textId="3526F5DA" w:rsidR="00F72D06" w:rsidRPr="00F72D06" w:rsidRDefault="00F72D06" w:rsidP="5A0FB146">
      <w:pPr>
        <w:pStyle w:val="NormalWeb"/>
        <w:rPr>
          <w:rFonts w:ascii="Times" w:eastAsia="Times" w:hAnsi="Times" w:cs="Times"/>
          <w:color w:val="000000"/>
        </w:rPr>
      </w:pPr>
      <w:r w:rsidRPr="5A0FB146">
        <w:rPr>
          <w:rFonts w:ascii="Times" w:eastAsia="Times" w:hAnsi="Times" w:cs="Times"/>
          <w:color w:val="000000" w:themeColor="text1"/>
        </w:rPr>
        <w:t>As required, payments to the Contractor shall be made via electronic funds transfer in accordance with instructions filed by the Contractor with the Commonwealth of Virginia.</w:t>
      </w:r>
    </w:p>
    <w:p w14:paraId="0F3338B7" w14:textId="622DD3C2" w:rsidR="68147691" w:rsidRDefault="68147691" w:rsidP="5A0FB146">
      <w:pPr>
        <w:pStyle w:val="NormalWeb"/>
        <w:rPr>
          <w:rFonts w:ascii="Times" w:eastAsia="Times" w:hAnsi="Times" w:cs="Times"/>
          <w:color w:val="000000" w:themeColor="text1"/>
          <w:highlight w:val="yellow"/>
        </w:rPr>
      </w:pPr>
    </w:p>
    <w:p w14:paraId="2B305189" w14:textId="58F3C6E8" w:rsidR="00F72D06" w:rsidRPr="00F72D06" w:rsidRDefault="00F72D06" w:rsidP="5A0FB146">
      <w:pPr>
        <w:pStyle w:val="NormalWeb"/>
        <w:rPr>
          <w:rFonts w:ascii="Times" w:eastAsia="Times" w:hAnsi="Times" w:cs="Times"/>
          <w:color w:val="000000"/>
          <w:highlight w:val="yellow"/>
        </w:rPr>
      </w:pPr>
      <w:r w:rsidRPr="22A18541">
        <w:rPr>
          <w:rFonts w:ascii="Times" w:eastAsia="Times" w:hAnsi="Times" w:cs="Times"/>
          <w:b/>
          <w:bCs/>
          <w:color w:val="000000" w:themeColor="text1"/>
        </w:rPr>
        <w:t>12. Taxes</w:t>
      </w:r>
      <w:r w:rsidRPr="22A18541">
        <w:rPr>
          <w:rFonts w:ascii="Times" w:eastAsia="Times" w:hAnsi="Times" w:cs="Times"/>
          <w:color w:val="000000" w:themeColor="text1"/>
        </w:rPr>
        <w:t>. The State is exempt from most state and local taxes and many federal taxes. The State will not be responsible for any taxes levied on the Contractor as a result of this Contract. The contractor is likely subject to taxes after receiving compensation from this program.</w:t>
      </w:r>
    </w:p>
    <w:p w14:paraId="7F0077DE" w14:textId="54DAE036" w:rsidR="68147691" w:rsidRDefault="68147691" w:rsidP="5A0FB146">
      <w:pPr>
        <w:pStyle w:val="NormalWeb"/>
        <w:rPr>
          <w:rFonts w:ascii="Times" w:eastAsia="Times" w:hAnsi="Times" w:cs="Times"/>
          <w:color w:val="000000" w:themeColor="text1"/>
          <w:highlight w:val="yellow"/>
        </w:rPr>
      </w:pPr>
    </w:p>
    <w:p w14:paraId="2368EC8D" w14:textId="7ECC6DC3" w:rsidR="68147691" w:rsidRPr="00BF7B1E" w:rsidRDefault="00F72D06" w:rsidP="5A0FB146">
      <w:pPr>
        <w:pStyle w:val="NormalWeb"/>
        <w:rPr>
          <w:rFonts w:ascii="Times" w:eastAsia="Times" w:hAnsi="Times" w:cs="Times"/>
          <w:color w:val="000000"/>
        </w:rPr>
      </w:pPr>
      <w:r w:rsidRPr="22A18541">
        <w:rPr>
          <w:rFonts w:ascii="Times" w:eastAsia="Times" w:hAnsi="Times" w:cs="Times"/>
          <w:b/>
          <w:bCs/>
          <w:color w:val="000000" w:themeColor="text1"/>
        </w:rPr>
        <w:t>13. Termination for Convenience.</w:t>
      </w:r>
      <w:r w:rsidRPr="22A18541">
        <w:rPr>
          <w:rFonts w:ascii="Times" w:eastAsia="Times" w:hAnsi="Times" w:cs="Times"/>
          <w:color w:val="000000" w:themeColor="text1"/>
        </w:rPr>
        <w:t xml:space="preserve"> This Contract may be terminated, in whole or in part, by the State, whenever, for any reason, the State determines that such termination is in its best interest. Termination is immediate. Notification shall be sent to the Contractor within 48 hours of termination.</w:t>
      </w:r>
    </w:p>
    <w:p w14:paraId="64C9DB74" w14:textId="039BC71B" w:rsidR="68147691" w:rsidRPr="00BF7B1E" w:rsidRDefault="00F72D06" w:rsidP="00BF7B1E">
      <w:pPr>
        <w:pStyle w:val="NormalWeb"/>
        <w:jc w:val="center"/>
        <w:rPr>
          <w:rFonts w:ascii="Times" w:eastAsia="Times" w:hAnsi="Times" w:cs="Times"/>
          <w:b/>
          <w:bCs/>
          <w:color w:val="000000"/>
        </w:rPr>
      </w:pPr>
      <w:r w:rsidRPr="5A0FB146">
        <w:rPr>
          <w:rFonts w:ascii="Times" w:eastAsia="Times" w:hAnsi="Times" w:cs="Times"/>
          <w:b/>
          <w:bCs/>
          <w:color w:val="000000" w:themeColor="text1"/>
        </w:rPr>
        <w:t>Non-Collusion and Acceptance</w:t>
      </w:r>
    </w:p>
    <w:p w14:paraId="05FB26D9" w14:textId="2DB0AB88" w:rsidR="00F72D06" w:rsidRDefault="00F72D06" w:rsidP="5A0FB146">
      <w:pPr>
        <w:pStyle w:val="NormalWeb"/>
        <w:spacing w:line="259" w:lineRule="auto"/>
        <w:rPr>
          <w:color w:val="000000" w:themeColor="text1"/>
        </w:rPr>
      </w:pPr>
      <w:r w:rsidRPr="5A0FB146">
        <w:rPr>
          <w:rFonts w:ascii="Times" w:eastAsia="Times" w:hAnsi="Times" w:cs="Times"/>
          <w:color w:val="000000" w:themeColor="text1"/>
        </w:rPr>
        <w:t xml:space="preserve">The undersigned attests, subject to the penalties for perjury, that the undersigned is the Contractor. </w:t>
      </w:r>
      <w:r w:rsidR="5A0FB146" w:rsidRPr="5A0FB146">
        <w:rPr>
          <w:rFonts w:ascii="Times" w:eastAsia="Times" w:hAnsi="Times" w:cs="Times"/>
          <w:color w:val="000000" w:themeColor="text1"/>
        </w:rPr>
        <w:t>The contractor has not been offered any sum of money or other consideration for the execution of this contract other than that which appears upon the face hereof. In witness whereof, Contractor, and the State through its duly authorized representative, have entered into this contract. The parties, having read and understood the foregoing terms of this contract, do by their respective signatures below agree to the terms thereof.</w:t>
      </w:r>
    </w:p>
    <w:p w14:paraId="57281B94" w14:textId="7E70FA51" w:rsidR="0778F056" w:rsidRDefault="0778F056" w:rsidP="5A0FB146">
      <w:pPr>
        <w:pStyle w:val="NormalWeb"/>
        <w:rPr>
          <w:rFonts w:ascii="Times" w:eastAsia="Times" w:hAnsi="Times" w:cs="Times"/>
          <w:color w:val="000000" w:themeColor="text1"/>
        </w:rPr>
      </w:pPr>
    </w:p>
    <w:p w14:paraId="2D2072BF" w14:textId="3BF5B279" w:rsidR="00F72D06" w:rsidRPr="00F72D06" w:rsidRDefault="00F72D06" w:rsidP="66228D0A">
      <w:pPr>
        <w:pStyle w:val="NormalWeb"/>
        <w:rPr>
          <w:rFonts w:ascii="Times" w:eastAsia="Times" w:hAnsi="Times" w:cs="Times"/>
          <w:color w:val="000000" w:themeColor="text1"/>
        </w:rPr>
      </w:pPr>
      <w:r w:rsidRPr="66228D0A">
        <w:rPr>
          <w:rFonts w:ascii="Times" w:eastAsia="Times" w:hAnsi="Times" w:cs="Times"/>
          <w:color w:val="000000" w:themeColor="text1"/>
        </w:rPr>
        <w:t xml:space="preserve">Personnel Development Coordinator: </w:t>
      </w:r>
      <w:r w:rsidR="2FE6606E" w:rsidRPr="66228D0A">
        <w:rPr>
          <w:rFonts w:ascii="Times" w:eastAsia="Times" w:hAnsi="Times" w:cs="Times"/>
          <w:color w:val="000000" w:themeColor="text1"/>
        </w:rPr>
        <w:t>______________________________</w:t>
      </w:r>
    </w:p>
    <w:p w14:paraId="764EFF6C" w14:textId="0781CFE2" w:rsidR="00F72D06" w:rsidRPr="00F72D06" w:rsidRDefault="2FE6606E" w:rsidP="66228D0A">
      <w:pPr>
        <w:pStyle w:val="NormalWeb"/>
        <w:rPr>
          <w:color w:val="000000" w:themeColor="text1"/>
        </w:rPr>
      </w:pPr>
      <w:r w:rsidRPr="66228D0A">
        <w:rPr>
          <w:color w:val="000000" w:themeColor="text1"/>
        </w:rPr>
        <w:t xml:space="preserve">       </w:t>
      </w:r>
      <w:r w:rsidRPr="66228D0A">
        <w:rPr>
          <w:i/>
          <w:iCs/>
          <w:color w:val="000000" w:themeColor="text1"/>
        </w:rPr>
        <w:t>(Signature)</w:t>
      </w:r>
    </w:p>
    <w:p w14:paraId="7B4D3F0D" w14:textId="5A9E5C9B" w:rsidR="00F72D06" w:rsidRPr="00F72D06" w:rsidRDefault="00F72D06" w:rsidP="5A0FB146">
      <w:pPr>
        <w:pStyle w:val="NormalWeb"/>
        <w:rPr>
          <w:rFonts w:ascii="Times" w:eastAsia="Times" w:hAnsi="Times" w:cs="Times"/>
          <w:color w:val="000000"/>
        </w:rPr>
      </w:pPr>
      <w:r w:rsidRPr="66228D0A">
        <w:rPr>
          <w:rFonts w:ascii="Times" w:eastAsia="Times" w:hAnsi="Times" w:cs="Times"/>
          <w:color w:val="000000" w:themeColor="text1"/>
        </w:rPr>
        <w:t>Approved by:</w:t>
      </w:r>
    </w:p>
    <w:p w14:paraId="5D78D134" w14:textId="158F7D61" w:rsidR="00F72D06" w:rsidRPr="00F72D06" w:rsidRDefault="00F72D06" w:rsidP="5A0FB146">
      <w:pPr>
        <w:pStyle w:val="NormalWeb"/>
        <w:rPr>
          <w:rFonts w:ascii="Times" w:eastAsia="Times" w:hAnsi="Times" w:cs="Times"/>
          <w:color w:val="000000"/>
          <w:highlight w:val="yellow"/>
        </w:rPr>
      </w:pPr>
      <w:r w:rsidRPr="5A0FB146">
        <w:rPr>
          <w:rFonts w:ascii="Times" w:eastAsia="Times" w:hAnsi="Times" w:cs="Times"/>
          <w:color w:val="000000" w:themeColor="text1"/>
        </w:rPr>
        <w:t xml:space="preserve">Name: ____________________________ </w:t>
      </w:r>
      <w:r w:rsidR="00537271">
        <w:rPr>
          <w:rFonts w:ascii="Times" w:eastAsia="Times" w:hAnsi="Times" w:cs="Times"/>
          <w:color w:val="000000" w:themeColor="text1"/>
        </w:rPr>
        <w:t>Shannon D. Carter</w:t>
      </w:r>
      <w:r w:rsidRPr="5A0FB146">
        <w:rPr>
          <w:rFonts w:ascii="Times" w:eastAsia="Times" w:hAnsi="Times" w:cs="Times"/>
          <w:color w:val="000000" w:themeColor="text1"/>
        </w:rPr>
        <w:t>,</w:t>
      </w:r>
      <w:r w:rsidR="00537271">
        <w:rPr>
          <w:rFonts w:ascii="Times" w:eastAsia="Times" w:hAnsi="Times" w:cs="Times"/>
          <w:color w:val="000000" w:themeColor="text1"/>
        </w:rPr>
        <w:t xml:space="preserve"> </w:t>
      </w:r>
      <w:r w:rsidRPr="5A0FB146">
        <w:rPr>
          <w:rFonts w:ascii="Times" w:eastAsia="Times" w:hAnsi="Times" w:cs="Times"/>
          <w:color w:val="000000" w:themeColor="text1"/>
        </w:rPr>
        <w:t>Deputy CFO</w:t>
      </w:r>
    </w:p>
    <w:p w14:paraId="7EFE9EEA" w14:textId="318C07B3" w:rsidR="00F72D06" w:rsidRPr="00F72D06" w:rsidRDefault="00F72D06" w:rsidP="5A0FB146">
      <w:pPr>
        <w:pStyle w:val="NormalWeb"/>
        <w:rPr>
          <w:rFonts w:ascii="Times" w:eastAsia="Times" w:hAnsi="Times" w:cs="Times"/>
          <w:color w:val="000000"/>
        </w:rPr>
      </w:pPr>
      <w:r w:rsidRPr="5A0FB146">
        <w:rPr>
          <w:rFonts w:ascii="Times" w:eastAsia="Times" w:hAnsi="Times" w:cs="Times"/>
          <w:color w:val="000000" w:themeColor="text1"/>
        </w:rPr>
        <w:t>Date: _____________________________ CPT Joshua Charlton, REP Manager</w:t>
      </w:r>
    </w:p>
    <w:p w14:paraId="589E0FAE" w14:textId="3E4E1258" w:rsidR="00F72D06" w:rsidRPr="00BF7B1E" w:rsidRDefault="00F72D06" w:rsidP="00BF7B1E">
      <w:pPr>
        <w:pStyle w:val="NormalWeb"/>
        <w:rPr>
          <w:rFonts w:ascii="Times" w:eastAsia="Times" w:hAnsi="Times" w:cs="Times"/>
          <w:color w:val="000000"/>
        </w:rPr>
      </w:pPr>
      <w:r w:rsidRPr="5A0FB146">
        <w:rPr>
          <w:rFonts w:ascii="Times" w:eastAsia="Times" w:hAnsi="Times" w:cs="Times"/>
          <w:color w:val="000000" w:themeColor="text1"/>
        </w:rPr>
        <w:t>Date: ________________</w:t>
      </w:r>
    </w:p>
    <w:sectPr w:rsidR="00F72D06" w:rsidRPr="00BF7B1E" w:rsidSect="0092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10259"/>
    <w:multiLevelType w:val="hybridMultilevel"/>
    <w:tmpl w:val="07848FEC"/>
    <w:lvl w:ilvl="0" w:tplc="DDAA6CAC">
      <w:numFmt w:val="none"/>
      <w:lvlText w:val=""/>
      <w:lvlJc w:val="left"/>
      <w:pPr>
        <w:tabs>
          <w:tab w:val="num" w:pos="360"/>
        </w:tabs>
      </w:pPr>
    </w:lvl>
    <w:lvl w:ilvl="1" w:tplc="7F36A044">
      <w:start w:val="1"/>
      <w:numFmt w:val="lowerLetter"/>
      <w:lvlText w:val="%2."/>
      <w:lvlJc w:val="left"/>
      <w:pPr>
        <w:ind w:left="1440" w:hanging="360"/>
      </w:pPr>
    </w:lvl>
    <w:lvl w:ilvl="2" w:tplc="C3D4551C">
      <w:start w:val="1"/>
      <w:numFmt w:val="decimal"/>
      <w:lvlText w:val="%3."/>
      <w:lvlJc w:val="left"/>
      <w:pPr>
        <w:ind w:left="2160" w:hanging="180"/>
      </w:pPr>
    </w:lvl>
    <w:lvl w:ilvl="3" w:tplc="8F9834C8">
      <w:start w:val="1"/>
      <w:numFmt w:val="decimal"/>
      <w:lvlText w:val="%4."/>
      <w:lvlJc w:val="left"/>
      <w:pPr>
        <w:ind w:left="2880" w:hanging="360"/>
      </w:pPr>
    </w:lvl>
    <w:lvl w:ilvl="4" w:tplc="6A20DA10">
      <w:start w:val="1"/>
      <w:numFmt w:val="lowerLetter"/>
      <w:lvlText w:val="%5."/>
      <w:lvlJc w:val="left"/>
      <w:pPr>
        <w:ind w:left="3600" w:hanging="360"/>
      </w:pPr>
    </w:lvl>
    <w:lvl w:ilvl="5" w:tplc="36A23A3E">
      <w:start w:val="1"/>
      <w:numFmt w:val="lowerRoman"/>
      <w:lvlText w:val="%6."/>
      <w:lvlJc w:val="right"/>
      <w:pPr>
        <w:ind w:left="4320" w:hanging="180"/>
      </w:pPr>
    </w:lvl>
    <w:lvl w:ilvl="6" w:tplc="D90C3104">
      <w:start w:val="1"/>
      <w:numFmt w:val="decimal"/>
      <w:lvlText w:val="%7."/>
      <w:lvlJc w:val="left"/>
      <w:pPr>
        <w:ind w:left="5040" w:hanging="360"/>
      </w:pPr>
    </w:lvl>
    <w:lvl w:ilvl="7" w:tplc="DDDE3B64">
      <w:start w:val="1"/>
      <w:numFmt w:val="lowerLetter"/>
      <w:lvlText w:val="%8."/>
      <w:lvlJc w:val="left"/>
      <w:pPr>
        <w:ind w:left="5760" w:hanging="360"/>
      </w:pPr>
    </w:lvl>
    <w:lvl w:ilvl="8" w:tplc="CF80FC12">
      <w:start w:val="1"/>
      <w:numFmt w:val="lowerRoman"/>
      <w:lvlText w:val="%9."/>
      <w:lvlJc w:val="right"/>
      <w:pPr>
        <w:ind w:left="6480" w:hanging="180"/>
      </w:pPr>
    </w:lvl>
  </w:abstractNum>
  <w:num w:numId="1" w16cid:durableId="35134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6"/>
    <w:rsid w:val="00300A9E"/>
    <w:rsid w:val="00464033"/>
    <w:rsid w:val="00537271"/>
    <w:rsid w:val="00550385"/>
    <w:rsid w:val="00623C45"/>
    <w:rsid w:val="006E16BA"/>
    <w:rsid w:val="00738B2A"/>
    <w:rsid w:val="009262FB"/>
    <w:rsid w:val="00A2404E"/>
    <w:rsid w:val="00BB0FD0"/>
    <w:rsid w:val="00BF7B1E"/>
    <w:rsid w:val="00D7363A"/>
    <w:rsid w:val="00DA2DDA"/>
    <w:rsid w:val="00E45A20"/>
    <w:rsid w:val="00ED509D"/>
    <w:rsid w:val="00F40219"/>
    <w:rsid w:val="00F72D06"/>
    <w:rsid w:val="0275FE3B"/>
    <w:rsid w:val="03B6E456"/>
    <w:rsid w:val="0552B4B7"/>
    <w:rsid w:val="064123C2"/>
    <w:rsid w:val="066F1136"/>
    <w:rsid w:val="06EE8518"/>
    <w:rsid w:val="0778F056"/>
    <w:rsid w:val="0908967B"/>
    <w:rsid w:val="0AB14007"/>
    <w:rsid w:val="0B4A6FDF"/>
    <w:rsid w:val="0B5BAAB6"/>
    <w:rsid w:val="0BD5D74F"/>
    <w:rsid w:val="0CDE52BA"/>
    <w:rsid w:val="0CDF9A76"/>
    <w:rsid w:val="0DC38358"/>
    <w:rsid w:val="109BBFA2"/>
    <w:rsid w:val="11A08906"/>
    <w:rsid w:val="13410250"/>
    <w:rsid w:val="13F7EDB0"/>
    <w:rsid w:val="146D188A"/>
    <w:rsid w:val="14F15225"/>
    <w:rsid w:val="168D2286"/>
    <w:rsid w:val="1948215A"/>
    <w:rsid w:val="1ACD31D6"/>
    <w:rsid w:val="1CCE7696"/>
    <w:rsid w:val="1CF47684"/>
    <w:rsid w:val="1CFC640A"/>
    <w:rsid w:val="1D30F59D"/>
    <w:rsid w:val="1DE2A9D1"/>
    <w:rsid w:val="1E9046E5"/>
    <w:rsid w:val="20318CE7"/>
    <w:rsid w:val="211A4A93"/>
    <w:rsid w:val="218625BE"/>
    <w:rsid w:val="22A18541"/>
    <w:rsid w:val="22B61AF4"/>
    <w:rsid w:val="245AEBBF"/>
    <w:rsid w:val="248056C5"/>
    <w:rsid w:val="261C2726"/>
    <w:rsid w:val="268907CF"/>
    <w:rsid w:val="2769C619"/>
    <w:rsid w:val="277051DE"/>
    <w:rsid w:val="2BFBDD3A"/>
    <w:rsid w:val="2DD8A2F6"/>
    <w:rsid w:val="2E3ADC5A"/>
    <w:rsid w:val="2F747357"/>
    <w:rsid w:val="2F9C8B82"/>
    <w:rsid w:val="2FE6606E"/>
    <w:rsid w:val="32243150"/>
    <w:rsid w:val="3292A619"/>
    <w:rsid w:val="346FFCA5"/>
    <w:rsid w:val="3489AC12"/>
    <w:rsid w:val="36257C73"/>
    <w:rsid w:val="3766173C"/>
    <w:rsid w:val="37A53F87"/>
    <w:rsid w:val="3801AF9E"/>
    <w:rsid w:val="38E1CED4"/>
    <w:rsid w:val="392FD511"/>
    <w:rsid w:val="3A11C74A"/>
    <w:rsid w:val="3A7D9F35"/>
    <w:rsid w:val="3C563AFC"/>
    <w:rsid w:val="3C6775D3"/>
    <w:rsid w:val="3DF20B5D"/>
    <w:rsid w:val="3DF718ED"/>
    <w:rsid w:val="3E034634"/>
    <w:rsid w:val="3F69483A"/>
    <w:rsid w:val="4129AC1F"/>
    <w:rsid w:val="41869C7B"/>
    <w:rsid w:val="454D224E"/>
    <w:rsid w:val="460E5819"/>
    <w:rsid w:val="47F75EBF"/>
    <w:rsid w:val="4945F8DB"/>
    <w:rsid w:val="4A18CC65"/>
    <w:rsid w:val="4A209371"/>
    <w:rsid w:val="4B48A81C"/>
    <w:rsid w:val="4BF8E926"/>
    <w:rsid w:val="4CB2CF47"/>
    <w:rsid w:val="4F053F6B"/>
    <w:rsid w:val="4FB53A5F"/>
    <w:rsid w:val="5023736A"/>
    <w:rsid w:val="510F48D7"/>
    <w:rsid w:val="51140D84"/>
    <w:rsid w:val="55335261"/>
    <w:rsid w:val="556B339E"/>
    <w:rsid w:val="576CE5C5"/>
    <w:rsid w:val="5908B626"/>
    <w:rsid w:val="5A0FB146"/>
    <w:rsid w:val="5DEE5F3A"/>
    <w:rsid w:val="5FFB8E10"/>
    <w:rsid w:val="60ADE645"/>
    <w:rsid w:val="62308E49"/>
    <w:rsid w:val="63332ED2"/>
    <w:rsid w:val="63947D6D"/>
    <w:rsid w:val="63BA8DF0"/>
    <w:rsid w:val="6533512B"/>
    <w:rsid w:val="65815768"/>
    <w:rsid w:val="65B5E8FB"/>
    <w:rsid w:val="66228D0A"/>
    <w:rsid w:val="68147691"/>
    <w:rsid w:val="69639FE6"/>
    <w:rsid w:val="6D8C694D"/>
    <w:rsid w:val="6EE70BFD"/>
    <w:rsid w:val="6F2839AE"/>
    <w:rsid w:val="70B2CF38"/>
    <w:rsid w:val="70C40A0F"/>
    <w:rsid w:val="71024268"/>
    <w:rsid w:val="73B28EBD"/>
    <w:rsid w:val="75977B32"/>
    <w:rsid w:val="7A932EB6"/>
    <w:rsid w:val="7B168F53"/>
    <w:rsid w:val="7C06BCB6"/>
    <w:rsid w:val="7CC82EEF"/>
    <w:rsid w:val="7E7ACA6C"/>
    <w:rsid w:val="7F3E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2FE2"/>
  <w15:chartTrackingRefBased/>
  <w15:docId w15:val="{F83A7126-2F0F-9D4C-9871-DCB5678E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D0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6995">
      <w:bodyDiv w:val="1"/>
      <w:marLeft w:val="0"/>
      <w:marRight w:val="0"/>
      <w:marTop w:val="0"/>
      <w:marBottom w:val="0"/>
      <w:divBdr>
        <w:top w:val="none" w:sz="0" w:space="0" w:color="auto"/>
        <w:left w:val="none" w:sz="0" w:space="0" w:color="auto"/>
        <w:bottom w:val="none" w:sz="0" w:space="0" w:color="auto"/>
        <w:right w:val="none" w:sz="0" w:space="0" w:color="auto"/>
      </w:divBdr>
    </w:div>
    <w:div w:id="1321422814">
      <w:bodyDiv w:val="1"/>
      <w:marLeft w:val="0"/>
      <w:marRight w:val="0"/>
      <w:marTop w:val="0"/>
      <w:marBottom w:val="0"/>
      <w:divBdr>
        <w:top w:val="none" w:sz="0" w:space="0" w:color="auto"/>
        <w:left w:val="none" w:sz="0" w:space="0" w:color="auto"/>
        <w:bottom w:val="none" w:sz="0" w:space="0" w:color="auto"/>
        <w:right w:val="none" w:sz="0" w:space="0" w:color="auto"/>
      </w:divBdr>
    </w:div>
    <w:div w:id="17577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bc1090-7b5c-4fcf-a3b0-878f5576a26d" xsi:nil="true"/>
    <lcf76f155ced4ddcb4097134ff3c332f xmlns="ecbc945c-418a-4868-9e08-298a4a2f7d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8EDA3C17899438CD4B7CEFCCA216B" ma:contentTypeVersion="13" ma:contentTypeDescription="Create a new document." ma:contentTypeScope="" ma:versionID="a75dc478681ebff5c9cfca8969ffb83c">
  <xsd:schema xmlns:xsd="http://www.w3.org/2001/XMLSchema" xmlns:xs="http://www.w3.org/2001/XMLSchema" xmlns:p="http://schemas.microsoft.com/office/2006/metadata/properties" xmlns:ns2="ecbc945c-418a-4868-9e08-298a4a2f7d3c" xmlns:ns3="01bc1090-7b5c-4fcf-a3b0-878f5576a26d" targetNamespace="http://schemas.microsoft.com/office/2006/metadata/properties" ma:root="true" ma:fieldsID="c00101b01298eb3916e103c682eb8edc" ns2:_="" ns3:_="">
    <xsd:import namespace="ecbc945c-418a-4868-9e08-298a4a2f7d3c"/>
    <xsd:import namespace="01bc1090-7b5c-4fcf-a3b0-878f5576a2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c945c-418a-4868-9e08-298a4a2f7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1090-7b5c-4fcf-a3b0-878f5576a26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44c3ae-1f80-429b-809f-d363c0bdcf75}" ma:internalName="TaxCatchAll" ma:showField="CatchAllData" ma:web="01bc1090-7b5c-4fcf-a3b0-878f5576a26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74186-5318-42FD-81E2-594507D101CD}">
  <ds:schemaRefs>
    <ds:schemaRef ds:uri="http://schemas.microsoft.com/office/2006/metadata/properties"/>
    <ds:schemaRef ds:uri="http://schemas.microsoft.com/office/infopath/2007/PartnerControls"/>
    <ds:schemaRef ds:uri="01bc1090-7b5c-4fcf-a3b0-878f5576a26d"/>
    <ds:schemaRef ds:uri="ecbc945c-418a-4868-9e08-298a4a2f7d3c"/>
  </ds:schemaRefs>
</ds:datastoreItem>
</file>

<file path=customXml/itemProps2.xml><?xml version="1.0" encoding="utf-8"?>
<ds:datastoreItem xmlns:ds="http://schemas.openxmlformats.org/officeDocument/2006/customXml" ds:itemID="{02D36EAA-2B4C-47C7-B688-C1D305B9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c945c-418a-4868-9e08-298a4a2f7d3c"/>
    <ds:schemaRef ds:uri="01bc1090-7b5c-4fcf-a3b0-878f5576a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7968B-2C0B-4748-8880-B143376D8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Gatti</dc:creator>
  <cp:keywords/>
  <dc:description/>
  <cp:lastModifiedBy>Joshua</cp:lastModifiedBy>
  <cp:revision>22</cp:revision>
  <dcterms:created xsi:type="dcterms:W3CDTF">2022-07-18T19:19:00Z</dcterms:created>
  <dcterms:modified xsi:type="dcterms:W3CDTF">2023-06-06T15:59:00Z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0x010100CC58EDA3C17899438CD4B7CEFCCA216B</vt:lpwstr>
  </property>
  <property fmtid="{D5CDD505-2E9C-101B-9397-08002B2CF9AE}" pid="3" name="MediaServiceImageTags">
    <vt:lpwstr/>
  </property>
</Properties>
</file>